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26068" w14:textId="17C8CAC7" w:rsidR="008A350C" w:rsidRPr="006E1202" w:rsidRDefault="008A350C" w:rsidP="008A350C">
      <w:pPr>
        <w:jc w:val="center"/>
        <w:rPr>
          <w:rFonts w:ascii="Calibri" w:eastAsia="Calibri" w:hAnsi="Calibri" w:cs="Calibri"/>
          <w:b/>
          <w:sz w:val="24"/>
          <w:szCs w:val="24"/>
          <w:u w:val="single"/>
        </w:rPr>
      </w:pPr>
      <w:r w:rsidRPr="006E1202">
        <w:rPr>
          <w:rFonts w:ascii="Calibri" w:eastAsia="Calibri" w:hAnsi="Calibri" w:cs="Calibri"/>
          <w:b/>
          <w:sz w:val="24"/>
          <w:szCs w:val="24"/>
          <w:u w:val="single"/>
        </w:rPr>
        <w:t xml:space="preserve">ISWP Wheelchair Service Training </w:t>
      </w:r>
      <w:r w:rsidR="00D651F8">
        <w:rPr>
          <w:rFonts w:ascii="Calibri" w:eastAsia="Calibri" w:hAnsi="Calibri" w:cs="Calibri"/>
          <w:b/>
          <w:sz w:val="24"/>
          <w:szCs w:val="24"/>
          <w:u w:val="single"/>
        </w:rPr>
        <w:t>Hybrid Course</w:t>
      </w:r>
      <w:r w:rsidRPr="006E1202">
        <w:rPr>
          <w:rFonts w:ascii="Calibri" w:eastAsia="Calibri" w:hAnsi="Calibri" w:cs="Calibri"/>
          <w:b/>
          <w:sz w:val="24"/>
          <w:szCs w:val="24"/>
          <w:u w:val="single"/>
        </w:rPr>
        <w:t xml:space="preserve"> – Basic Level</w:t>
      </w:r>
    </w:p>
    <w:p w14:paraId="20393B8B" w14:textId="447774E6" w:rsidR="008A350C" w:rsidRDefault="008A350C" w:rsidP="008A350C">
      <w:pPr>
        <w:rPr>
          <w:sz w:val="24"/>
          <w:szCs w:val="24"/>
        </w:rPr>
      </w:pPr>
      <w:r w:rsidRPr="004C7BA2">
        <w:rPr>
          <w:sz w:val="24"/>
          <w:szCs w:val="24"/>
        </w:rPr>
        <w:t xml:space="preserve">In 2016, ISWP developed and tested a Hybrid Course based on the World Health Organization Wheelchair Service Training Package: Basic Level (WHO </w:t>
      </w:r>
      <w:proofErr w:type="spellStart"/>
      <w:r w:rsidRPr="004C7BA2">
        <w:rPr>
          <w:sz w:val="24"/>
          <w:szCs w:val="24"/>
        </w:rPr>
        <w:t>WSTP</w:t>
      </w:r>
      <w:r>
        <w:rPr>
          <w:sz w:val="24"/>
          <w:szCs w:val="24"/>
        </w:rPr>
        <w:t>b</w:t>
      </w:r>
      <w:proofErr w:type="spellEnd"/>
      <w:r w:rsidRPr="004C7BA2">
        <w:rPr>
          <w:sz w:val="24"/>
          <w:szCs w:val="24"/>
        </w:rPr>
        <w:t>) in English and Spanish, which uses an in-person training methodology</w:t>
      </w:r>
      <w:r>
        <w:rPr>
          <w:sz w:val="24"/>
          <w:szCs w:val="24"/>
        </w:rPr>
        <w:t xml:space="preserve">. </w:t>
      </w:r>
      <w:r w:rsidRPr="004C7BA2">
        <w:rPr>
          <w:sz w:val="24"/>
          <w:szCs w:val="24"/>
        </w:rPr>
        <w:t xml:space="preserve">The Hybrid Course uses a </w:t>
      </w:r>
      <w:r w:rsidRPr="008A350C">
        <w:rPr>
          <w:sz w:val="24"/>
          <w:szCs w:val="24"/>
        </w:rPr>
        <w:t xml:space="preserve">synchronous </w:t>
      </w:r>
      <w:r w:rsidRPr="004C7BA2">
        <w:rPr>
          <w:sz w:val="24"/>
          <w:szCs w:val="24"/>
        </w:rPr>
        <w:t>blended learning methodology that combines online modules designed for low-bandwidth internet access which reduce the in-person training exposure to three days, making it less expensive and easier to scale</w:t>
      </w:r>
      <w:r>
        <w:rPr>
          <w:sz w:val="24"/>
          <w:szCs w:val="24"/>
        </w:rPr>
        <w:t xml:space="preserve">. The </w:t>
      </w:r>
      <w:r w:rsidRPr="008A350C">
        <w:rPr>
          <w:sz w:val="24"/>
          <w:szCs w:val="24"/>
        </w:rPr>
        <w:t>online modules are self-paced for the individual learner</w:t>
      </w:r>
      <w:r>
        <w:rPr>
          <w:sz w:val="24"/>
          <w:szCs w:val="24"/>
        </w:rPr>
        <w:t xml:space="preserve"> </w:t>
      </w:r>
      <w:r w:rsidRPr="008A350C">
        <w:rPr>
          <w:sz w:val="24"/>
          <w:szCs w:val="24"/>
        </w:rPr>
        <w:t xml:space="preserve">and then </w:t>
      </w:r>
      <w:r>
        <w:rPr>
          <w:sz w:val="24"/>
          <w:szCs w:val="24"/>
        </w:rPr>
        <w:t>the trainee is required to attend the in-person</w:t>
      </w:r>
      <w:r w:rsidRPr="008A350C">
        <w:rPr>
          <w:sz w:val="24"/>
          <w:szCs w:val="24"/>
        </w:rPr>
        <w:t xml:space="preserve"> </w:t>
      </w:r>
      <w:r>
        <w:rPr>
          <w:sz w:val="24"/>
          <w:szCs w:val="24"/>
        </w:rPr>
        <w:t>training which includes practical sessions  and lectures.</w:t>
      </w:r>
      <w:r w:rsidRPr="004C7BA2">
        <w:rPr>
          <w:sz w:val="24"/>
          <w:szCs w:val="24"/>
        </w:rPr>
        <w:t xml:space="preserve"> The Hybrid Course has been tested in English and Spanish</w:t>
      </w:r>
      <w:r>
        <w:rPr>
          <w:sz w:val="24"/>
          <w:szCs w:val="24"/>
        </w:rPr>
        <w:t xml:space="preserve">, </w:t>
      </w:r>
      <w:r w:rsidRPr="004C7BA2">
        <w:rPr>
          <w:sz w:val="24"/>
          <w:szCs w:val="24"/>
        </w:rPr>
        <w:t xml:space="preserve">and results indicate a statistically significant influence on the </w:t>
      </w:r>
      <w:r>
        <w:rPr>
          <w:sz w:val="24"/>
          <w:szCs w:val="24"/>
        </w:rPr>
        <w:t xml:space="preserve">ISWP Wheelchair Service Provision </w:t>
      </w:r>
      <w:r w:rsidRPr="004C7BA2">
        <w:rPr>
          <w:sz w:val="24"/>
          <w:szCs w:val="24"/>
        </w:rPr>
        <w:t>Basic Test total score in both languages</w:t>
      </w:r>
      <w:r>
        <w:rPr>
          <w:sz w:val="24"/>
          <w:szCs w:val="24"/>
        </w:rPr>
        <w:t>.</w:t>
      </w:r>
    </w:p>
    <w:p w14:paraId="2BE6EF36" w14:textId="77777777" w:rsidR="00D651F8" w:rsidRDefault="008A350C" w:rsidP="008A350C">
      <w:pPr>
        <w:rPr>
          <w:b/>
          <w:sz w:val="24"/>
          <w:szCs w:val="24"/>
        </w:rPr>
      </w:pPr>
      <w:r w:rsidRPr="006E1202">
        <w:rPr>
          <w:b/>
          <w:sz w:val="24"/>
          <w:szCs w:val="24"/>
        </w:rPr>
        <w:t>Purpose</w:t>
      </w:r>
    </w:p>
    <w:p w14:paraId="4EADFB18" w14:textId="5573AC2E" w:rsidR="008A350C" w:rsidRPr="006E1202" w:rsidRDefault="008A350C" w:rsidP="008A350C">
      <w:pPr>
        <w:rPr>
          <w:sz w:val="24"/>
          <w:szCs w:val="24"/>
        </w:rPr>
      </w:pPr>
      <w:r w:rsidRPr="006E1202">
        <w:rPr>
          <w:sz w:val="24"/>
          <w:szCs w:val="24"/>
        </w:rPr>
        <w:t xml:space="preserve">The </w:t>
      </w:r>
      <w:r w:rsidR="00D651F8">
        <w:rPr>
          <w:sz w:val="24"/>
          <w:szCs w:val="24"/>
        </w:rPr>
        <w:t>b</w:t>
      </w:r>
      <w:r w:rsidRPr="006E1202">
        <w:rPr>
          <w:sz w:val="24"/>
          <w:szCs w:val="24"/>
        </w:rPr>
        <w:t xml:space="preserve">asic </w:t>
      </w:r>
      <w:r w:rsidR="00D651F8">
        <w:rPr>
          <w:sz w:val="24"/>
          <w:szCs w:val="24"/>
        </w:rPr>
        <w:t>l</w:t>
      </w:r>
      <w:r w:rsidRPr="006E1202">
        <w:rPr>
          <w:sz w:val="24"/>
          <w:szCs w:val="24"/>
        </w:rPr>
        <w:t>evel training package is designed to support the training of personnel or volunteers to provide an appropriate manual wheelchair and cushion for girls, boys, women and men who have mobility impairments but can sit upright without additional postural support.</w:t>
      </w:r>
    </w:p>
    <w:p w14:paraId="03869905" w14:textId="77777777" w:rsidR="008A350C" w:rsidRDefault="008A350C" w:rsidP="008A350C">
      <w:pPr>
        <w:rPr>
          <w:sz w:val="24"/>
          <w:szCs w:val="24"/>
        </w:rPr>
      </w:pPr>
      <w:r w:rsidRPr="006E1202">
        <w:rPr>
          <w:sz w:val="24"/>
          <w:szCs w:val="24"/>
        </w:rPr>
        <w:t>The main purpose of this training package is to develop the skills and knowledge of personnel involved in the wheelchair service delivery. Delivery of this training package will help to:</w:t>
      </w:r>
    </w:p>
    <w:p w14:paraId="5DA90B5D" w14:textId="77777777" w:rsidR="008A350C" w:rsidRPr="006E1202" w:rsidRDefault="008A350C" w:rsidP="008A350C">
      <w:pPr>
        <w:pStyle w:val="ListParagraph"/>
        <w:numPr>
          <w:ilvl w:val="0"/>
          <w:numId w:val="2"/>
        </w:numPr>
        <w:rPr>
          <w:sz w:val="24"/>
          <w:szCs w:val="24"/>
        </w:rPr>
      </w:pPr>
      <w:r w:rsidRPr="006E1202">
        <w:rPr>
          <w:sz w:val="24"/>
          <w:szCs w:val="24"/>
        </w:rPr>
        <w:t xml:space="preserve">increase the number of wheelchair users who receive a wheelchair which meets their needs; </w:t>
      </w:r>
    </w:p>
    <w:p w14:paraId="3925D19E" w14:textId="77777777" w:rsidR="008A350C" w:rsidRPr="006E1202" w:rsidRDefault="008A350C" w:rsidP="008A350C">
      <w:pPr>
        <w:pStyle w:val="ListParagraph"/>
        <w:numPr>
          <w:ilvl w:val="0"/>
          <w:numId w:val="2"/>
        </w:numPr>
        <w:rPr>
          <w:sz w:val="24"/>
          <w:szCs w:val="24"/>
        </w:rPr>
      </w:pPr>
      <w:r w:rsidRPr="006E1202">
        <w:rPr>
          <w:sz w:val="24"/>
          <w:szCs w:val="24"/>
        </w:rPr>
        <w:t xml:space="preserve">increase the number of wheelchair users who receive training in the use and maintenance of wheelchairs and how to stay healthy in a wheelchair; </w:t>
      </w:r>
    </w:p>
    <w:p w14:paraId="7AE76446" w14:textId="77777777" w:rsidR="008A350C" w:rsidRPr="006E1202" w:rsidRDefault="008A350C" w:rsidP="008A350C">
      <w:pPr>
        <w:pStyle w:val="ListParagraph"/>
        <w:numPr>
          <w:ilvl w:val="0"/>
          <w:numId w:val="2"/>
        </w:numPr>
        <w:rPr>
          <w:sz w:val="24"/>
          <w:szCs w:val="24"/>
        </w:rPr>
      </w:pPr>
      <w:r w:rsidRPr="006E1202">
        <w:rPr>
          <w:sz w:val="24"/>
          <w:szCs w:val="24"/>
        </w:rPr>
        <w:t xml:space="preserve">increase the number of personnel trained in basic level wheelchair service delivery; </w:t>
      </w:r>
    </w:p>
    <w:p w14:paraId="19FED562" w14:textId="77777777" w:rsidR="008A350C" w:rsidRPr="006E1202" w:rsidRDefault="008A350C" w:rsidP="008A350C">
      <w:pPr>
        <w:pStyle w:val="ListParagraph"/>
        <w:numPr>
          <w:ilvl w:val="0"/>
          <w:numId w:val="2"/>
        </w:numPr>
        <w:rPr>
          <w:sz w:val="24"/>
          <w:szCs w:val="24"/>
        </w:rPr>
      </w:pPr>
      <w:r w:rsidRPr="006E1202">
        <w:rPr>
          <w:sz w:val="24"/>
          <w:szCs w:val="24"/>
        </w:rPr>
        <w:t xml:space="preserve">improve the competencies of wheelchair service delivery personnel; </w:t>
      </w:r>
    </w:p>
    <w:p w14:paraId="604CBF21" w14:textId="77777777" w:rsidR="008A350C" w:rsidRPr="006E1202" w:rsidRDefault="008A350C" w:rsidP="008A350C">
      <w:pPr>
        <w:pStyle w:val="ListParagraph"/>
        <w:numPr>
          <w:ilvl w:val="0"/>
          <w:numId w:val="2"/>
        </w:numPr>
        <w:rPr>
          <w:sz w:val="24"/>
          <w:szCs w:val="24"/>
        </w:rPr>
      </w:pPr>
      <w:r w:rsidRPr="006E1202">
        <w:rPr>
          <w:sz w:val="24"/>
          <w:szCs w:val="24"/>
        </w:rPr>
        <w:t xml:space="preserve">increase the quality of wheelchair service delivery; and </w:t>
      </w:r>
    </w:p>
    <w:p w14:paraId="7B4D4D78" w14:textId="77777777" w:rsidR="008A350C" w:rsidRPr="006E1202" w:rsidRDefault="008A350C" w:rsidP="008A350C">
      <w:pPr>
        <w:pStyle w:val="ListParagraph"/>
        <w:numPr>
          <w:ilvl w:val="0"/>
          <w:numId w:val="2"/>
        </w:numPr>
        <w:rPr>
          <w:sz w:val="24"/>
          <w:szCs w:val="24"/>
        </w:rPr>
      </w:pPr>
      <w:r w:rsidRPr="006E1202">
        <w:rPr>
          <w:sz w:val="24"/>
          <w:szCs w:val="24"/>
        </w:rPr>
        <w:t>achieve greater integration of wheelchair service delivery within rehabilitation</w:t>
      </w:r>
      <w:r>
        <w:rPr>
          <w:sz w:val="24"/>
          <w:szCs w:val="24"/>
        </w:rPr>
        <w:t xml:space="preserve"> </w:t>
      </w:r>
      <w:r w:rsidRPr="006E1202">
        <w:rPr>
          <w:sz w:val="24"/>
          <w:szCs w:val="24"/>
        </w:rPr>
        <w:t xml:space="preserve">services. </w:t>
      </w:r>
    </w:p>
    <w:p w14:paraId="5FA1F7CB" w14:textId="3E7735E8" w:rsidR="008A350C" w:rsidRPr="00D651F8" w:rsidRDefault="008A350C" w:rsidP="00D651F8">
      <w:pPr>
        <w:rPr>
          <w:sz w:val="24"/>
          <w:szCs w:val="24"/>
        </w:rPr>
      </w:pPr>
      <w:r w:rsidRPr="00D651F8">
        <w:rPr>
          <w:b/>
          <w:sz w:val="24"/>
          <w:szCs w:val="24"/>
        </w:rPr>
        <w:t xml:space="preserve">Estimated </w:t>
      </w:r>
      <w:r w:rsidR="00D651F8">
        <w:rPr>
          <w:b/>
          <w:sz w:val="24"/>
          <w:szCs w:val="24"/>
        </w:rPr>
        <w:t>t</w:t>
      </w:r>
      <w:r w:rsidRPr="00D651F8">
        <w:rPr>
          <w:b/>
          <w:sz w:val="24"/>
          <w:szCs w:val="24"/>
        </w:rPr>
        <w:t xml:space="preserve">raining </w:t>
      </w:r>
      <w:r w:rsidR="00D651F8">
        <w:rPr>
          <w:b/>
          <w:sz w:val="24"/>
          <w:szCs w:val="24"/>
        </w:rPr>
        <w:t>c</w:t>
      </w:r>
      <w:r w:rsidRPr="00D651F8">
        <w:rPr>
          <w:b/>
          <w:sz w:val="24"/>
          <w:szCs w:val="24"/>
        </w:rPr>
        <w:t>ost</w:t>
      </w:r>
    </w:p>
    <w:p w14:paraId="4FD08E37" w14:textId="77777777" w:rsidR="00D651F8" w:rsidRDefault="00D651F8" w:rsidP="008A350C">
      <w:pPr>
        <w:rPr>
          <w:bCs/>
          <w:sz w:val="24"/>
          <w:szCs w:val="24"/>
        </w:rPr>
      </w:pPr>
      <w:r>
        <w:rPr>
          <w:bCs/>
          <w:sz w:val="24"/>
          <w:szCs w:val="24"/>
        </w:rPr>
        <w:t xml:space="preserve">We are requesting a donation of </w:t>
      </w:r>
      <w:r w:rsidRPr="00D651F8">
        <w:rPr>
          <w:b/>
          <w:bCs/>
          <w:i/>
          <w:sz w:val="24"/>
          <w:szCs w:val="24"/>
        </w:rPr>
        <w:t>USD 3000.00</w:t>
      </w:r>
      <w:r>
        <w:rPr>
          <w:bCs/>
          <w:sz w:val="24"/>
          <w:szCs w:val="24"/>
        </w:rPr>
        <w:t xml:space="preserve"> to provide your organization with the following support:</w:t>
      </w:r>
    </w:p>
    <w:p w14:paraId="27C12F61" w14:textId="77777777" w:rsidR="00D651F8" w:rsidRPr="00D651F8" w:rsidRDefault="00D651F8" w:rsidP="00D651F8">
      <w:pPr>
        <w:pStyle w:val="ListParagraph"/>
        <w:numPr>
          <w:ilvl w:val="0"/>
          <w:numId w:val="3"/>
        </w:numPr>
        <w:rPr>
          <w:sz w:val="24"/>
          <w:szCs w:val="24"/>
        </w:rPr>
      </w:pPr>
      <w:r w:rsidRPr="00D651F8">
        <w:rPr>
          <w:sz w:val="24"/>
          <w:szCs w:val="24"/>
        </w:rPr>
        <w:t>Access to the Wheelchair International Network (WIN) for 2 years and ISWP support in WIN training event and reports.</w:t>
      </w:r>
    </w:p>
    <w:p w14:paraId="53CD1990" w14:textId="77777777" w:rsidR="00D651F8" w:rsidRDefault="00D651F8" w:rsidP="00D651F8">
      <w:pPr>
        <w:pStyle w:val="ListParagraph"/>
        <w:numPr>
          <w:ilvl w:val="0"/>
          <w:numId w:val="3"/>
        </w:numPr>
        <w:rPr>
          <w:sz w:val="24"/>
          <w:szCs w:val="24"/>
        </w:rPr>
      </w:pPr>
      <w:r w:rsidRPr="008A350C">
        <w:rPr>
          <w:sz w:val="24"/>
          <w:szCs w:val="24"/>
        </w:rPr>
        <w:t>Access to</w:t>
      </w:r>
      <w:r>
        <w:rPr>
          <w:sz w:val="24"/>
          <w:szCs w:val="24"/>
        </w:rPr>
        <w:t xml:space="preserve"> </w:t>
      </w:r>
      <w:r w:rsidRPr="008A350C">
        <w:rPr>
          <w:sz w:val="24"/>
          <w:szCs w:val="24"/>
        </w:rPr>
        <w:t xml:space="preserve">ISWP Wheelchair Service Training </w:t>
      </w:r>
      <w:r>
        <w:rPr>
          <w:sz w:val="24"/>
          <w:szCs w:val="24"/>
        </w:rPr>
        <w:t xml:space="preserve">Hybrid </w:t>
      </w:r>
      <w:r w:rsidRPr="008A350C">
        <w:rPr>
          <w:sz w:val="24"/>
          <w:szCs w:val="24"/>
        </w:rPr>
        <w:t>Package – Basic Level</w:t>
      </w:r>
      <w:r>
        <w:rPr>
          <w:sz w:val="24"/>
          <w:szCs w:val="24"/>
        </w:rPr>
        <w:t>.</w:t>
      </w:r>
    </w:p>
    <w:p w14:paraId="7E5A96A1" w14:textId="77777777" w:rsidR="00D651F8" w:rsidRPr="00D651F8" w:rsidRDefault="00D651F8" w:rsidP="00D651F8">
      <w:pPr>
        <w:pStyle w:val="ListParagraph"/>
        <w:numPr>
          <w:ilvl w:val="0"/>
          <w:numId w:val="3"/>
        </w:numPr>
        <w:rPr>
          <w:sz w:val="24"/>
          <w:szCs w:val="24"/>
        </w:rPr>
      </w:pPr>
      <w:r>
        <w:rPr>
          <w:sz w:val="24"/>
          <w:szCs w:val="24"/>
        </w:rPr>
        <w:t>A</w:t>
      </w:r>
      <w:r w:rsidRPr="00D651F8">
        <w:rPr>
          <w:sz w:val="24"/>
          <w:szCs w:val="24"/>
        </w:rPr>
        <w:t>ccess to ISWP Wheelchair Service Provision Basic Test.</w:t>
      </w:r>
    </w:p>
    <w:p w14:paraId="22BB8BB4" w14:textId="38B4D791" w:rsidR="00A02373" w:rsidRPr="00A02373" w:rsidRDefault="00D651F8" w:rsidP="008A350C">
      <w:pPr>
        <w:pStyle w:val="ListParagraph"/>
        <w:numPr>
          <w:ilvl w:val="0"/>
          <w:numId w:val="3"/>
        </w:numPr>
        <w:rPr>
          <w:rStyle w:val="apple-converted-space"/>
          <w:sz w:val="24"/>
          <w:szCs w:val="24"/>
        </w:rPr>
      </w:pPr>
      <w:r w:rsidRPr="00D651F8">
        <w:rPr>
          <w:rFonts w:ascii="Calibri" w:hAnsi="Calibri"/>
          <w:color w:val="000000"/>
          <w:sz w:val="24"/>
          <w:szCs w:val="24"/>
        </w:rPr>
        <w:lastRenderedPageBreak/>
        <w:t>All the participants who will go through the in-person training will receive the</w:t>
      </w:r>
      <w:r w:rsidRPr="00D651F8">
        <w:rPr>
          <w:rStyle w:val="apple-converted-space"/>
          <w:rFonts w:ascii="Calibri" w:hAnsi="Calibri"/>
          <w:color w:val="000000"/>
          <w:sz w:val="24"/>
          <w:szCs w:val="24"/>
        </w:rPr>
        <w:t> </w:t>
      </w:r>
      <w:hyperlink r:id="rId5" w:history="1">
        <w:r w:rsidRPr="00D651F8">
          <w:rPr>
            <w:rStyle w:val="Hyperlink"/>
            <w:rFonts w:ascii="Calibri" w:hAnsi="Calibri"/>
            <w:color w:val="954F72"/>
            <w:sz w:val="24"/>
            <w:szCs w:val="24"/>
          </w:rPr>
          <w:t>ISWP Wheelchair Service Provider (WSP) Certification</w:t>
        </w:r>
      </w:hyperlink>
      <w:r w:rsidRPr="00D651F8">
        <w:rPr>
          <w:rStyle w:val="apple-converted-space"/>
          <w:rFonts w:ascii="Calibri" w:hAnsi="Calibri"/>
          <w:color w:val="000000"/>
          <w:sz w:val="24"/>
          <w:szCs w:val="24"/>
        </w:rPr>
        <w:t> </w:t>
      </w:r>
      <w:r w:rsidRPr="00D651F8">
        <w:rPr>
          <w:rFonts w:ascii="Calibri" w:hAnsi="Calibri"/>
          <w:color w:val="000000"/>
          <w:sz w:val="24"/>
          <w:szCs w:val="24"/>
        </w:rPr>
        <w:t xml:space="preserve">at no cost. </w:t>
      </w:r>
      <w:r w:rsidR="005F1BFD">
        <w:rPr>
          <w:rFonts w:ascii="Calibri" w:hAnsi="Calibri"/>
          <w:color w:val="000000"/>
          <w:sz w:val="24"/>
          <w:szCs w:val="24"/>
        </w:rPr>
        <w:t>(For example, t</w:t>
      </w:r>
      <w:r w:rsidRPr="00D651F8">
        <w:rPr>
          <w:rFonts w:ascii="Calibri" w:hAnsi="Calibri"/>
          <w:color w:val="000000"/>
          <w:sz w:val="24"/>
          <w:szCs w:val="24"/>
        </w:rPr>
        <w:t>he price for one person to receive the certification from a high-income setting is USD 125. In comparison, the actual price for 50 people after bundle discount is USD 4687.50.</w:t>
      </w:r>
      <w:r w:rsidR="005F1BFD">
        <w:rPr>
          <w:rFonts w:ascii="Calibri" w:hAnsi="Calibri"/>
          <w:color w:val="000000"/>
          <w:sz w:val="24"/>
          <w:szCs w:val="24"/>
        </w:rPr>
        <w:t>)</w:t>
      </w:r>
      <w:bookmarkStart w:id="0" w:name="_GoBack"/>
      <w:bookmarkEnd w:id="0"/>
      <w:r w:rsidRPr="00D651F8">
        <w:rPr>
          <w:rFonts w:ascii="Calibri" w:hAnsi="Calibri"/>
          <w:color w:val="000000"/>
          <w:sz w:val="24"/>
          <w:szCs w:val="24"/>
        </w:rPr>
        <w:t xml:space="preserve"> You may find more information about the pricing here:</w:t>
      </w:r>
      <w:r w:rsidRPr="00D651F8">
        <w:rPr>
          <w:rStyle w:val="apple-converted-space"/>
          <w:rFonts w:ascii="Calibri" w:hAnsi="Calibri"/>
          <w:color w:val="000000"/>
          <w:sz w:val="24"/>
          <w:szCs w:val="24"/>
        </w:rPr>
        <w:t> </w:t>
      </w:r>
      <w:hyperlink r:id="rId6" w:history="1">
        <w:r w:rsidR="00A02373" w:rsidRPr="000A7FC1">
          <w:rPr>
            <w:rStyle w:val="Hyperlink"/>
            <w:rFonts w:ascii="Calibri" w:hAnsi="Calibri"/>
            <w:sz w:val="24"/>
            <w:szCs w:val="24"/>
          </w:rPr>
          <w:t>https://wheelchairnetwork.org/wp-content/uploads/2019/12/More-Information_9Dec2019.pdf</w:t>
        </w:r>
      </w:hyperlink>
    </w:p>
    <w:p w14:paraId="549F9177" w14:textId="65B041CC" w:rsidR="00D651F8" w:rsidRPr="00A02373" w:rsidRDefault="00D651F8" w:rsidP="00A02373">
      <w:pPr>
        <w:pStyle w:val="ListParagraph"/>
        <w:rPr>
          <w:sz w:val="24"/>
          <w:szCs w:val="24"/>
        </w:rPr>
      </w:pPr>
    </w:p>
    <w:p w14:paraId="5A1B822A" w14:textId="44D5AECC" w:rsidR="00D651F8" w:rsidRPr="00D651F8" w:rsidRDefault="00D651F8" w:rsidP="00D651F8">
      <w:pPr>
        <w:pStyle w:val="NormalWeb"/>
        <w:jc w:val="center"/>
        <w:rPr>
          <w:u w:val="single"/>
        </w:rPr>
      </w:pPr>
      <w:r w:rsidRPr="00D651F8">
        <w:rPr>
          <w:rFonts w:ascii="Calibri" w:hAnsi="Calibri"/>
          <w:i/>
          <w:iCs/>
          <w:u w:val="single"/>
        </w:rPr>
        <w:t>This estimate is valid for 6 months starting from 18 November 2019.</w:t>
      </w:r>
    </w:p>
    <w:p w14:paraId="01D2B4C8" w14:textId="77777777" w:rsidR="00D1010D" w:rsidRDefault="00D1010D"/>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63DE2"/>
    <w:multiLevelType w:val="hybridMultilevel"/>
    <w:tmpl w:val="CDDE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F0710"/>
    <w:multiLevelType w:val="multilevel"/>
    <w:tmpl w:val="4B8C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0E34A6"/>
    <w:multiLevelType w:val="hybridMultilevel"/>
    <w:tmpl w:val="1A64E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B517F2"/>
    <w:multiLevelType w:val="hybridMultilevel"/>
    <w:tmpl w:val="5B265B20"/>
    <w:lvl w:ilvl="0" w:tplc="27D2247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A52C2"/>
    <w:multiLevelType w:val="multilevel"/>
    <w:tmpl w:val="43A2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5F1BFD"/>
    <w:rsid w:val="008A350C"/>
    <w:rsid w:val="00A02373"/>
    <w:rsid w:val="00D1010D"/>
    <w:rsid w:val="00D651F8"/>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50C"/>
    <w:pPr>
      <w:ind w:left="720"/>
      <w:contextualSpacing/>
    </w:pPr>
  </w:style>
  <w:style w:type="character" w:styleId="Hyperlink">
    <w:name w:val="Hyperlink"/>
    <w:basedOn w:val="DefaultParagraphFont"/>
    <w:uiPriority w:val="99"/>
    <w:unhideWhenUsed/>
    <w:rsid w:val="008A350C"/>
    <w:rPr>
      <w:color w:val="0000FF"/>
      <w:u w:val="single"/>
    </w:rPr>
  </w:style>
  <w:style w:type="table" w:styleId="TableGrid">
    <w:name w:val="Table Grid"/>
    <w:basedOn w:val="TableNormal"/>
    <w:uiPriority w:val="59"/>
    <w:rsid w:val="008A3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50C"/>
    <w:rPr>
      <w:sz w:val="18"/>
      <w:szCs w:val="18"/>
    </w:rPr>
  </w:style>
  <w:style w:type="paragraph" w:styleId="CommentText">
    <w:name w:val="annotation text"/>
    <w:basedOn w:val="Normal"/>
    <w:link w:val="CommentTextChar"/>
    <w:uiPriority w:val="99"/>
    <w:semiHidden/>
    <w:unhideWhenUsed/>
    <w:rsid w:val="008A350C"/>
    <w:pPr>
      <w:spacing w:line="240" w:lineRule="auto"/>
    </w:pPr>
    <w:rPr>
      <w:sz w:val="24"/>
      <w:szCs w:val="24"/>
    </w:rPr>
  </w:style>
  <w:style w:type="character" w:customStyle="1" w:styleId="CommentTextChar">
    <w:name w:val="Comment Text Char"/>
    <w:basedOn w:val="DefaultParagraphFont"/>
    <w:link w:val="CommentText"/>
    <w:uiPriority w:val="99"/>
    <w:semiHidden/>
    <w:rsid w:val="008A350C"/>
  </w:style>
  <w:style w:type="paragraph" w:styleId="BalloonText">
    <w:name w:val="Balloon Text"/>
    <w:basedOn w:val="Normal"/>
    <w:link w:val="BalloonTextChar"/>
    <w:uiPriority w:val="99"/>
    <w:semiHidden/>
    <w:unhideWhenUsed/>
    <w:rsid w:val="008A350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A350C"/>
    <w:rPr>
      <w:rFonts w:ascii="Times New Roman" w:hAnsi="Times New Roman"/>
      <w:sz w:val="18"/>
      <w:szCs w:val="18"/>
    </w:rPr>
  </w:style>
  <w:style w:type="character" w:customStyle="1" w:styleId="apple-converted-space">
    <w:name w:val="apple-converted-space"/>
    <w:basedOn w:val="DefaultParagraphFont"/>
    <w:rsid w:val="00D651F8"/>
  </w:style>
  <w:style w:type="character" w:styleId="UnresolvedMention">
    <w:name w:val="Unresolved Mention"/>
    <w:basedOn w:val="DefaultParagraphFont"/>
    <w:uiPriority w:val="99"/>
    <w:rsid w:val="00D651F8"/>
    <w:rPr>
      <w:color w:val="605E5C"/>
      <w:shd w:val="clear" w:color="auto" w:fill="E1DFDD"/>
    </w:rPr>
  </w:style>
  <w:style w:type="paragraph" w:styleId="NormalWeb">
    <w:name w:val="Normal (Web)"/>
    <w:basedOn w:val="Normal"/>
    <w:uiPriority w:val="99"/>
    <w:semiHidden/>
    <w:unhideWhenUsed/>
    <w:rsid w:val="00D651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4746">
      <w:bodyDiv w:val="1"/>
      <w:marLeft w:val="0"/>
      <w:marRight w:val="0"/>
      <w:marTop w:val="0"/>
      <w:marBottom w:val="0"/>
      <w:divBdr>
        <w:top w:val="none" w:sz="0" w:space="0" w:color="auto"/>
        <w:left w:val="none" w:sz="0" w:space="0" w:color="auto"/>
        <w:bottom w:val="none" w:sz="0" w:space="0" w:color="auto"/>
        <w:right w:val="none" w:sz="0" w:space="0" w:color="auto"/>
      </w:divBdr>
    </w:div>
    <w:div w:id="1603224425">
      <w:bodyDiv w:val="1"/>
      <w:marLeft w:val="0"/>
      <w:marRight w:val="0"/>
      <w:marTop w:val="0"/>
      <w:marBottom w:val="0"/>
      <w:divBdr>
        <w:top w:val="none" w:sz="0" w:space="0" w:color="auto"/>
        <w:left w:val="none" w:sz="0" w:space="0" w:color="auto"/>
        <w:bottom w:val="none" w:sz="0" w:space="0" w:color="auto"/>
        <w:right w:val="none" w:sz="0" w:space="0" w:color="auto"/>
      </w:divBdr>
      <w:divsChild>
        <w:div w:id="1668708223">
          <w:marLeft w:val="0"/>
          <w:marRight w:val="0"/>
          <w:marTop w:val="0"/>
          <w:marBottom w:val="0"/>
          <w:divBdr>
            <w:top w:val="none" w:sz="0" w:space="0" w:color="auto"/>
            <w:left w:val="none" w:sz="0" w:space="0" w:color="auto"/>
            <w:bottom w:val="none" w:sz="0" w:space="0" w:color="auto"/>
            <w:right w:val="none" w:sz="0" w:space="0" w:color="auto"/>
          </w:divBdr>
          <w:divsChild>
            <w:div w:id="400717845">
              <w:marLeft w:val="0"/>
              <w:marRight w:val="0"/>
              <w:marTop w:val="0"/>
              <w:marBottom w:val="0"/>
              <w:divBdr>
                <w:top w:val="none" w:sz="0" w:space="0" w:color="auto"/>
                <w:left w:val="none" w:sz="0" w:space="0" w:color="auto"/>
                <w:bottom w:val="none" w:sz="0" w:space="0" w:color="auto"/>
                <w:right w:val="none" w:sz="0" w:space="0" w:color="auto"/>
              </w:divBdr>
              <w:divsChild>
                <w:div w:id="2301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5120">
      <w:bodyDiv w:val="1"/>
      <w:marLeft w:val="0"/>
      <w:marRight w:val="0"/>
      <w:marTop w:val="0"/>
      <w:marBottom w:val="0"/>
      <w:divBdr>
        <w:top w:val="none" w:sz="0" w:space="0" w:color="auto"/>
        <w:left w:val="none" w:sz="0" w:space="0" w:color="auto"/>
        <w:bottom w:val="none" w:sz="0" w:space="0" w:color="auto"/>
        <w:right w:val="none" w:sz="0" w:space="0" w:color="auto"/>
      </w:divBdr>
    </w:div>
    <w:div w:id="1918585578">
      <w:bodyDiv w:val="1"/>
      <w:marLeft w:val="0"/>
      <w:marRight w:val="0"/>
      <w:marTop w:val="0"/>
      <w:marBottom w:val="0"/>
      <w:divBdr>
        <w:top w:val="none" w:sz="0" w:space="0" w:color="auto"/>
        <w:left w:val="none" w:sz="0" w:space="0" w:color="auto"/>
        <w:bottom w:val="none" w:sz="0" w:space="0" w:color="auto"/>
        <w:right w:val="none" w:sz="0" w:space="0" w:color="auto"/>
      </w:divBdr>
      <w:divsChild>
        <w:div w:id="1129973343">
          <w:marLeft w:val="0"/>
          <w:marRight w:val="0"/>
          <w:marTop w:val="0"/>
          <w:marBottom w:val="0"/>
          <w:divBdr>
            <w:top w:val="none" w:sz="0" w:space="0" w:color="auto"/>
            <w:left w:val="none" w:sz="0" w:space="0" w:color="auto"/>
            <w:bottom w:val="none" w:sz="0" w:space="0" w:color="auto"/>
            <w:right w:val="none" w:sz="0" w:space="0" w:color="auto"/>
          </w:divBdr>
          <w:divsChild>
            <w:div w:id="822086178">
              <w:marLeft w:val="0"/>
              <w:marRight w:val="0"/>
              <w:marTop w:val="0"/>
              <w:marBottom w:val="0"/>
              <w:divBdr>
                <w:top w:val="none" w:sz="0" w:space="0" w:color="auto"/>
                <w:left w:val="none" w:sz="0" w:space="0" w:color="auto"/>
                <w:bottom w:val="none" w:sz="0" w:space="0" w:color="auto"/>
                <w:right w:val="none" w:sz="0" w:space="0" w:color="auto"/>
              </w:divBdr>
              <w:divsChild>
                <w:div w:id="12202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eelchairnetwork.org/wp-content/uploads/2019/12/More-Information_9Dec2019.pdf" TargetMode="External"/><Relationship Id="rId5" Type="http://schemas.openxmlformats.org/officeDocument/2006/relationships/hyperlink" Target="https://nam05.safelinks.protection.outlook.com/?url=https%3A%2F%2Fwheelchairnetwork.org%2Fget-certified%2F&amp;data=02%7C01%7Ckrithikak%40pitt.edu%7C007de1429f9744323af108d769dd79de%7C9ef9f489e0a04eeb87cc3a526112fd0d%7C1%7C1%7C637094273286025428&amp;sdata=FLhsTqIQ%2Fj%2B35jOx12cn6b1anS5LqVYF%2FlXgV5DTZD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Krithika Kandavel</cp:lastModifiedBy>
  <cp:revision>3</cp:revision>
  <cp:lastPrinted>2019-12-09T19:24:00Z</cp:lastPrinted>
  <dcterms:created xsi:type="dcterms:W3CDTF">2019-12-09T19:24:00Z</dcterms:created>
  <dcterms:modified xsi:type="dcterms:W3CDTF">2019-12-09T19:27:00Z</dcterms:modified>
</cp:coreProperties>
</file>